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C7" w:rsidRDefault="008F46C7" w:rsidP="008F46C7"/>
    <w:p w:rsidR="008F46C7" w:rsidRDefault="008F46C7" w:rsidP="008F46C7"/>
    <w:p w:rsidR="008F46C7" w:rsidRPr="008F46C7" w:rsidRDefault="008F46C7" w:rsidP="008F46C7">
      <w:pPr>
        <w:rPr>
          <w:u w:val="single"/>
        </w:rPr>
      </w:pPr>
      <w:r w:rsidRPr="008F46C7">
        <w:rPr>
          <w:u w:val="single"/>
        </w:rPr>
        <w:t>Lijst publicaties Simon Bekaert</w:t>
      </w:r>
    </w:p>
    <w:p w:rsidR="008F46C7" w:rsidRDefault="008F46C7" w:rsidP="008F46C7"/>
    <w:p w:rsidR="008F46C7" w:rsidRDefault="008F46C7" w:rsidP="008F46C7"/>
    <w:p w:rsidR="008F46C7" w:rsidRDefault="008F46C7" w:rsidP="008F46C7">
      <w:r>
        <w:t>- BEKAERT, S.,: “De Raad van State: Staatsgevaarlijk? Over heden, verleden en toekomst van het administratief contentieux” – openingsrede gerechtelijk jaar 2012-2013, Provinciaal Hof 21 september 2012</w:t>
      </w:r>
    </w:p>
    <w:p w:rsidR="008F46C7" w:rsidRDefault="008F46C7" w:rsidP="008F46C7">
      <w:r>
        <w:t xml:space="preserve">- LANDUYT, R., BEKAERT, S., ” De gevolgen van de nieuwe inlichtingenwet voor het strafprocesrecht en de positie van de advocaat”, </w:t>
      </w:r>
      <w:r>
        <w:rPr>
          <w:i/>
        </w:rPr>
        <w:t>RW</w:t>
      </w:r>
      <w:r>
        <w:t xml:space="preserve"> 11 september 2010, jaargang 74, nr. 2</w:t>
      </w:r>
    </w:p>
    <w:p w:rsidR="008F46C7" w:rsidRDefault="008F46C7" w:rsidP="008F46C7">
      <w:r>
        <w:t xml:space="preserve">- LANDUYT, R., BEKAERT, S., “De nieuwe verkeerswet: niet strenger, wel logischer”, </w:t>
      </w:r>
      <w:r>
        <w:rPr>
          <w:i/>
        </w:rPr>
        <w:t>RW</w:t>
      </w:r>
      <w:r>
        <w:t xml:space="preserve"> 2 september 2006, jaargang 70, nr. 1</w:t>
      </w:r>
    </w:p>
    <w:p w:rsidR="008F46C7" w:rsidRDefault="008F46C7" w:rsidP="008F46C7">
      <w:r>
        <w:t xml:space="preserve">- LANDUYT, R., BEKAERT, S., “Nieuwe verkeerswet is niet strenger, wel logischer”, </w:t>
      </w:r>
      <w:r w:rsidRPr="008F46C7">
        <w:rPr>
          <w:i/>
        </w:rPr>
        <w:t>Juristenkrant</w:t>
      </w:r>
      <w:r>
        <w:t xml:space="preserve"> 26 april 2006, jaargang 8, nr. 128</w:t>
      </w:r>
    </w:p>
    <w:p w:rsidR="008F46C7" w:rsidRDefault="008F46C7" w:rsidP="008F46C7">
      <w:r>
        <w:t>- BEKAERT, S., “Het S</w:t>
      </w:r>
      <w:r>
        <w:t xml:space="preserve">tatuut van de reisbureaus”, in </w:t>
      </w:r>
      <w:r w:rsidRPr="008F46C7">
        <w:rPr>
          <w:i/>
        </w:rPr>
        <w:t>Reis door het rech</w:t>
      </w:r>
      <w:r w:rsidRPr="008F46C7">
        <w:rPr>
          <w:i/>
        </w:rPr>
        <w:t>t. Het reisrecht anders bekeken</w:t>
      </w:r>
      <w:r>
        <w:t xml:space="preserve">, </w:t>
      </w:r>
      <w:r>
        <w:t>Jura Falconis, Larcier, 2005,</w:t>
      </w:r>
      <w:bookmarkStart w:id="0" w:name="_GoBack"/>
      <w:bookmarkEnd w:id="0"/>
      <w:r>
        <w:t xml:space="preserve"> 209-228</w:t>
      </w:r>
    </w:p>
    <w:p w:rsidR="008F46C7" w:rsidRDefault="008F46C7" w:rsidP="008F46C7">
      <w:r>
        <w:t xml:space="preserve">- BEKAERT, S., “Jeugdorganisaties en de vergunningsplicht voor reisbureaus”, </w:t>
      </w:r>
      <w:r>
        <w:rPr>
          <w:i/>
        </w:rPr>
        <w:t>RW</w:t>
      </w:r>
      <w:r>
        <w:t xml:space="preserve"> 2003-2004, </w:t>
      </w:r>
      <w:r>
        <w:t>1387-1388</w:t>
      </w:r>
    </w:p>
    <w:p w:rsidR="008F46C7" w:rsidRDefault="008F46C7" w:rsidP="008F46C7">
      <w:r>
        <w:t>- Columns “Op het rechte pad” in fietsmagazine Grinta (2008-2010).</w:t>
      </w:r>
    </w:p>
    <w:p w:rsidR="008F46C7" w:rsidRDefault="008F46C7" w:rsidP="008F46C7"/>
    <w:p w:rsidR="004C4574" w:rsidRPr="008E7D3B" w:rsidRDefault="004C4574" w:rsidP="008E7D3B"/>
    <w:sectPr w:rsidR="004C4574" w:rsidRPr="008E7D3B" w:rsidSect="00067C2D">
      <w:pgSz w:w="11906" w:h="16838"/>
      <w:pgMar w:top="1417" w:right="1417" w:bottom="1417" w:left="1417" w:header="708" w:footer="708" w:gutter="0"/>
      <w:paperSrc w:first="273" w:other="2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6C7" w:rsidRDefault="008F46C7" w:rsidP="006A2622">
      <w:r>
        <w:separator/>
      </w:r>
    </w:p>
  </w:endnote>
  <w:endnote w:type="continuationSeparator" w:id="0">
    <w:p w:rsidR="008F46C7" w:rsidRDefault="008F46C7" w:rsidP="006A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6C7" w:rsidRDefault="008F46C7" w:rsidP="006A2622">
      <w:r>
        <w:separator/>
      </w:r>
    </w:p>
  </w:footnote>
  <w:footnote w:type="continuationSeparator" w:id="0">
    <w:p w:rsidR="008F46C7" w:rsidRDefault="008F46C7" w:rsidP="006A2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514E2"/>
    <w:multiLevelType w:val="hybridMultilevel"/>
    <w:tmpl w:val="B2EC8874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C7"/>
    <w:rsid w:val="00067C2D"/>
    <w:rsid w:val="00126993"/>
    <w:rsid w:val="001B026D"/>
    <w:rsid w:val="001E40E7"/>
    <w:rsid w:val="002F0A8E"/>
    <w:rsid w:val="00425ED7"/>
    <w:rsid w:val="00485E13"/>
    <w:rsid w:val="004C4574"/>
    <w:rsid w:val="005C4D2B"/>
    <w:rsid w:val="005E74D3"/>
    <w:rsid w:val="00613B8C"/>
    <w:rsid w:val="006A2622"/>
    <w:rsid w:val="006D5729"/>
    <w:rsid w:val="00700624"/>
    <w:rsid w:val="007C547C"/>
    <w:rsid w:val="008E2CE9"/>
    <w:rsid w:val="008E7D3B"/>
    <w:rsid w:val="008F46C7"/>
    <w:rsid w:val="008F70B3"/>
    <w:rsid w:val="00904927"/>
    <w:rsid w:val="00A959D6"/>
    <w:rsid w:val="00B14B1B"/>
    <w:rsid w:val="00B91D67"/>
    <w:rsid w:val="00E9641C"/>
    <w:rsid w:val="00EB79C8"/>
    <w:rsid w:val="00EE5E62"/>
    <w:rsid w:val="00FA7F38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2303E-AD6F-4A59-8346-87A94187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46C7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iefTekst">
    <w:name w:val="BriefTekst"/>
    <w:basedOn w:val="Standaard"/>
    <w:rsid w:val="006D5729"/>
    <w:pPr>
      <w:tabs>
        <w:tab w:val="left" w:pos="992"/>
        <w:tab w:val="right" w:pos="9072"/>
      </w:tabs>
      <w:overflowPunct w:val="0"/>
      <w:autoSpaceDE w:val="0"/>
      <w:autoSpaceDN w:val="0"/>
      <w:adjustRightInd w:val="0"/>
      <w:jc w:val="both"/>
    </w:pPr>
    <w:rPr>
      <w:rFonts w:ascii="Arial" w:eastAsia="Times New Roman" w:hAnsi="Arial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6A262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A2622"/>
    <w:rPr>
      <w:rFonts w:ascii="Calibri" w:hAnsi="Calibri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6A262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A2622"/>
    <w:rPr>
      <w:rFonts w:ascii="Calibri" w:hAnsi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3A816-5DF5-4D00-808D-1C942FF5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824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Devriendt</dc:creator>
  <cp:keywords/>
  <dc:description/>
  <cp:lastModifiedBy>Tessa Devriendt</cp:lastModifiedBy>
  <cp:revision>1</cp:revision>
  <cp:lastPrinted>2014-09-02T11:03:00Z</cp:lastPrinted>
  <dcterms:created xsi:type="dcterms:W3CDTF">2015-01-23T11:00:00Z</dcterms:created>
  <dcterms:modified xsi:type="dcterms:W3CDTF">2015-01-23T11:03:00Z</dcterms:modified>
</cp:coreProperties>
</file>